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066" w:rsidRPr="001B3066" w:rsidRDefault="001B3066" w:rsidP="001B3066">
      <w:pPr>
        <w:pStyle w:val="ConsPlusNormal"/>
        <w:ind w:firstLine="11057"/>
        <w:jc w:val="center"/>
        <w:outlineLvl w:val="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Приложение № 2</w:t>
      </w:r>
    </w:p>
    <w:p w:rsidR="001B3066" w:rsidRPr="001B3066" w:rsidRDefault="001B3066" w:rsidP="001B3066">
      <w:pPr>
        <w:pStyle w:val="ConsPlusNormal"/>
        <w:ind w:firstLine="11057"/>
        <w:jc w:val="center"/>
        <w:outlineLvl w:val="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B3066">
        <w:rPr>
          <w:rFonts w:ascii="Times New Roman" w:eastAsiaTheme="minorHAnsi" w:hAnsi="Times New Roman" w:cs="Times New Roman"/>
          <w:sz w:val="24"/>
          <w:szCs w:val="24"/>
          <w:lang w:eastAsia="en-US"/>
        </w:rPr>
        <w:t>к постановлению администрации</w:t>
      </w:r>
    </w:p>
    <w:p w:rsidR="001B3066" w:rsidRPr="001B3066" w:rsidRDefault="001B3066" w:rsidP="001B3066">
      <w:pPr>
        <w:pStyle w:val="ConsPlusNormal"/>
        <w:ind w:firstLine="11057"/>
        <w:jc w:val="center"/>
        <w:outlineLvl w:val="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B3066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округа  «Ухта»</w:t>
      </w:r>
    </w:p>
    <w:p w:rsidR="001B3066" w:rsidRPr="001B3066" w:rsidRDefault="001B3066" w:rsidP="001B3066">
      <w:pPr>
        <w:pStyle w:val="ConsPlusNormal"/>
        <w:ind w:firstLine="11057"/>
        <w:jc w:val="center"/>
        <w:outlineLvl w:val="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B3066">
        <w:rPr>
          <w:rFonts w:ascii="Times New Roman" w:eastAsiaTheme="minorHAnsi" w:hAnsi="Times New Roman" w:cs="Times New Roman"/>
          <w:sz w:val="24"/>
          <w:szCs w:val="24"/>
          <w:lang w:eastAsia="en-US"/>
        </w:rPr>
        <w:t>Республики Коми</w:t>
      </w:r>
    </w:p>
    <w:p w:rsidR="007034D3" w:rsidRDefault="001B3066" w:rsidP="001B3066">
      <w:pPr>
        <w:pStyle w:val="ConsPlusNormal"/>
        <w:ind w:firstLine="11057"/>
        <w:jc w:val="center"/>
        <w:outlineLvl w:val="2"/>
        <w:rPr>
          <w:rFonts w:ascii="Times New Roman" w:hAnsi="Times New Roman" w:cs="Times New Roman"/>
        </w:rPr>
      </w:pPr>
      <w:r w:rsidRPr="001B3066">
        <w:rPr>
          <w:rFonts w:ascii="Times New Roman" w:eastAsiaTheme="minorHAnsi" w:hAnsi="Times New Roman" w:cs="Times New Roman"/>
          <w:sz w:val="24"/>
          <w:szCs w:val="24"/>
          <w:lang w:eastAsia="en-US"/>
        </w:rPr>
        <w:t>от  29 февраля 2024 г. № 514</w:t>
      </w:r>
    </w:p>
    <w:p w:rsidR="003F0D7D" w:rsidRPr="00AB64E2" w:rsidRDefault="003F0D7D" w:rsidP="003F0D7D">
      <w:pPr>
        <w:pStyle w:val="a7"/>
        <w:tabs>
          <w:tab w:val="left" w:pos="426"/>
        </w:tabs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3F0D7D" w:rsidRPr="00AB64E2" w:rsidRDefault="003F0D7D" w:rsidP="003F0D7D">
      <w:pPr>
        <w:pStyle w:val="a7"/>
        <w:tabs>
          <w:tab w:val="left" w:pos="426"/>
        </w:tabs>
        <w:ind w:left="36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B64E2">
        <w:rPr>
          <w:rFonts w:ascii="Times New Roman" w:hAnsi="Times New Roman" w:cs="Times New Roman"/>
          <w:sz w:val="24"/>
          <w:szCs w:val="24"/>
        </w:rPr>
        <w:t>«</w:t>
      </w:r>
      <w:hyperlink r:id="rId7" w:anchor="P429" w:history="1">
        <w:r w:rsidRPr="00AB64E2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Таблица 2</w:t>
        </w:r>
      </w:hyperlink>
    </w:p>
    <w:p w:rsidR="003F0D7D" w:rsidRPr="00AB64E2" w:rsidRDefault="003F0D7D" w:rsidP="003F0D7D">
      <w:pPr>
        <w:pStyle w:val="a7"/>
        <w:tabs>
          <w:tab w:val="left" w:pos="426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F0D7D" w:rsidRPr="00AB64E2" w:rsidRDefault="003F0D7D" w:rsidP="003F0D7D">
      <w:pPr>
        <w:pStyle w:val="a7"/>
        <w:tabs>
          <w:tab w:val="left" w:pos="426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AB64E2">
        <w:rPr>
          <w:rFonts w:ascii="Times New Roman" w:hAnsi="Times New Roman" w:cs="Times New Roman"/>
          <w:sz w:val="24"/>
          <w:szCs w:val="24"/>
        </w:rPr>
        <w:t>Перечень и сведения о целевых индикаторах (показателях) муниципальной программы МОГО «Ухта»</w:t>
      </w:r>
    </w:p>
    <w:p w:rsidR="003F0D7D" w:rsidRPr="00AB64E2" w:rsidRDefault="003F0D7D" w:rsidP="003F0D7D">
      <w:pPr>
        <w:pStyle w:val="a7"/>
        <w:tabs>
          <w:tab w:val="left" w:pos="426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AB64E2">
        <w:rPr>
          <w:rFonts w:ascii="Times New Roman" w:hAnsi="Times New Roman" w:cs="Times New Roman"/>
          <w:sz w:val="24"/>
          <w:szCs w:val="24"/>
        </w:rPr>
        <w:t>«Развитие образования»</w:t>
      </w:r>
    </w:p>
    <w:p w:rsidR="003F0D7D" w:rsidRPr="00AB64E2" w:rsidRDefault="003F0D7D" w:rsidP="003F0D7D">
      <w:pPr>
        <w:pStyle w:val="a7"/>
        <w:tabs>
          <w:tab w:val="left" w:pos="426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4838" w:type="dxa"/>
        <w:tblLayout w:type="fixed"/>
        <w:tblLook w:val="04A0" w:firstRow="1" w:lastRow="0" w:firstColumn="1" w:lastColumn="0" w:noHBand="0" w:noVBand="1"/>
      </w:tblPr>
      <w:tblGrid>
        <w:gridCol w:w="530"/>
        <w:gridCol w:w="2592"/>
        <w:gridCol w:w="1212"/>
        <w:gridCol w:w="1117"/>
        <w:gridCol w:w="1153"/>
        <w:gridCol w:w="800"/>
        <w:gridCol w:w="904"/>
        <w:gridCol w:w="800"/>
        <w:gridCol w:w="800"/>
        <w:gridCol w:w="800"/>
        <w:gridCol w:w="8"/>
        <w:gridCol w:w="792"/>
        <w:gridCol w:w="800"/>
        <w:gridCol w:w="841"/>
        <w:gridCol w:w="46"/>
        <w:gridCol w:w="1633"/>
        <w:gridCol w:w="10"/>
      </w:tblGrid>
      <w:tr w:rsidR="003F0D7D" w:rsidRPr="001B3066" w:rsidTr="00135A2C">
        <w:trPr>
          <w:gridAfter w:val="1"/>
          <w:wAfter w:w="10" w:type="dxa"/>
          <w:trHeight w:val="540"/>
          <w:tblHeader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 (показателя)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Направ</w:t>
            </w:r>
            <w:proofErr w:type="spellEnd"/>
          </w:p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ленность</w:t>
            </w:r>
            <w:proofErr w:type="spellEnd"/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Принад</w:t>
            </w:r>
            <w:proofErr w:type="spellEnd"/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лежность</w:t>
            </w:r>
            <w:proofErr w:type="spellEnd"/>
          </w:p>
        </w:tc>
        <w:tc>
          <w:tcPr>
            <w:tcW w:w="6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Значение индикатора (показателя)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3F0D7D" w:rsidRPr="001B3066" w:rsidTr="00135A2C">
        <w:trPr>
          <w:gridAfter w:val="1"/>
          <w:wAfter w:w="10" w:type="dxa"/>
          <w:trHeight w:val="540"/>
          <w:tblHeader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D7D" w:rsidRPr="001B3066" w:rsidTr="00135A2C">
        <w:trPr>
          <w:gridAfter w:val="1"/>
          <w:wAfter w:w="10" w:type="dxa"/>
          <w:tblHeader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F0D7D" w:rsidRPr="001B3066" w:rsidTr="00135A2C">
        <w:trPr>
          <w:gridAfter w:val="1"/>
          <w:wAfter w:w="10" w:type="dxa"/>
          <w:trHeight w:val="450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образования»</w:t>
            </w:r>
          </w:p>
        </w:tc>
      </w:tr>
      <w:tr w:rsidR="003F0D7D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Уровень доступности дошкольного образования для детей в возрасте от двух месяцев до трех лет </w:t>
            </w: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41637803" wp14:editId="1FFFE11C">
                  <wp:extent cx="161925" cy="219075"/>
                  <wp:effectExtent l="0" t="0" r="0" b="9525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3F0D7D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 муниципальных общеобразовательных организаций, соответствующих  современным требованиям обучения, в общем количестве муниципальных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организаций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366BB6BB" wp14:editId="5D4DE951">
                  <wp:extent cx="161925" cy="219075"/>
                  <wp:effectExtent l="0" t="0" r="0" b="9525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3F0D7D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Удовлетворенность родителей (законных представителей) качеством образования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10FCA9E9" wp14:editId="480F0F2F">
                  <wp:extent cx="161925" cy="219075"/>
                  <wp:effectExtent l="0" t="0" r="0" b="9525"/>
                  <wp:docPr id="90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3F0D7D" w:rsidRPr="001B3066" w:rsidTr="00135A2C">
        <w:trPr>
          <w:gridAfter w:val="1"/>
          <w:wAfter w:w="10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B22A71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Подпрограмма 1 «Развитие дошкольного образования»</w:t>
            </w:r>
          </w:p>
        </w:tc>
      </w:tr>
      <w:tr w:rsidR="009656F1" w:rsidRPr="001B3066" w:rsidTr="00135A2C">
        <w:trPr>
          <w:gridAfter w:val="1"/>
          <w:wAfter w:w="10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F1" w:rsidRPr="001B3066" w:rsidRDefault="009656F1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Задача 1.1. «Обеспечение доступности дошкольного образования»</w:t>
            </w:r>
          </w:p>
        </w:tc>
      </w:tr>
      <w:tr w:rsidR="003F0D7D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детей-инвалидов в возрасте от 1,5 до 7 лет, охваченных дошкольным образованием, в общей численности детей-инвалидов данного возраста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04C6591E" wp14:editId="48557B9C">
                  <wp:extent cx="161925" cy="219075"/>
                  <wp:effectExtent l="0" t="0" r="0" b="9525"/>
                  <wp:docPr id="89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ИЗ 1.1.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3F0D7D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дошкольных образовательных организаций, в которых материально-техническая база соответствует современным требованиям, в общем количестве 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дошкольных образовательных организаций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1273F3DB" wp14:editId="055EC66B">
                  <wp:extent cx="161925" cy="219075"/>
                  <wp:effectExtent l="0" t="0" r="0" b="9525"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ИЗ 1.1.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7D" w:rsidRPr="001B3066" w:rsidRDefault="003F0D7D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D7D" w:rsidRPr="001B3066" w:rsidRDefault="003F0D7D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Доля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дошкольных образовательных организаций, соблюдающих экологические и санитарно </w:t>
            </w:r>
            <w:r w:rsidR="001B30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эпидемиологические требования </w:t>
            </w: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общем количестве муниципальных дошкольных образовательных организаций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2A798B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1FEEB0A5" wp14:editId="22FB5F25">
                  <wp:extent cx="161925" cy="219075"/>
                  <wp:effectExtent l="0" t="0" r="0" b="9525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ИЗ 1.1.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образовательных организаций, отвечающих требованиям безопасности обучающихся, воспитанников и работников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 во время учебной деятельности (дошкольных образовательных организаций)</w:t>
            </w: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207DC092" wp14:editId="13516860">
                  <wp:extent cx="161925" cy="219075"/>
                  <wp:effectExtent l="0" t="0" r="0" b="9525"/>
                  <wp:docPr id="96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объектов муниципальных образовательных организаций, на которых проведены капитальные и /или текущие ремонты, приобретено оборудование для пищеблоков в целях их приведения в соответствие с санитарно-эпидемиологическими требованиями (правилами) (дошкольных образовательных организаций) </w:t>
            </w: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351DDB5B" wp14:editId="5574F98A">
                  <wp:extent cx="161925" cy="219075"/>
                  <wp:effectExtent l="0" t="0" r="0" b="9525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6E" w:rsidRPr="001B3066" w:rsidRDefault="000D006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дошкольных образовательных организаций, на которых выполнены мероприятия по проведению капитального и текущего ремонта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039607EA" wp14:editId="2DBA5B40">
                  <wp:extent cx="161925" cy="219075"/>
                  <wp:effectExtent l="0" t="0" r="0" b="9525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73B1"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дошкольных образовательных учреждений, получивших финансовую помощь  согласно соглашениям о сотрудничестве в целях реализации социально </w:t>
            </w:r>
            <w:r w:rsidR="001B30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экономического развития  МОГО «Ухта»  </w:t>
            </w: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614B656A" wp14:editId="247E7212">
                  <wp:extent cx="161925" cy="219075"/>
                  <wp:effectExtent l="0" t="0" r="0" b="9525"/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муниципальных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дошкольных образовательных организаций, в которых приобретены    основные фонды, </w:t>
            </w:r>
            <w:proofErr w:type="gram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товарно – материальные</w:t>
            </w:r>
            <w:proofErr w:type="gram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ценности </w:t>
            </w: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21EAD8DC" wp14:editId="498E2BDD">
                  <wp:extent cx="161925" cy="219075"/>
                  <wp:effectExtent l="0" t="0" r="0" b="9525"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9873B1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МУ «УО»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  (дошкольных образовательных организаций)</w:t>
            </w:r>
            <w:r w:rsidRPr="001B306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6E35A31C" wp14:editId="1ABF639B">
                  <wp:extent cx="161925" cy="219075"/>
                  <wp:effectExtent l="0" t="0" r="0" b="9525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9873B1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8B2003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8B2003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AF04F6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просроченной кредиторской задолженности в расходах бюджета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дошкольных образовательных организаций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3B5D03A8" wp14:editId="7A620F68">
                  <wp:extent cx="161925" cy="219075"/>
                  <wp:effectExtent l="0" t="0" r="0" b="9525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МУ «УО» администрации МОГО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дошкольных образовательных учреждений, в которых отсутствует просроченная кредиторская задолженность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1EF5FEA5" wp14:editId="5E36CF24">
                  <wp:extent cx="161925" cy="219075"/>
                  <wp:effectExtent l="0" t="0" r="0" b="9525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 дошкольных образовательных организаций, прекративших свою деятельность в ходе реорганизации</w:t>
            </w: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7B571B0" wp14:editId="06D7766F">
                  <wp:extent cx="161925" cy="219075"/>
                  <wp:effectExtent l="0" t="0" r="0" b="9525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Задача 1. 2.  «Повышение качества дошкольного образования»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1-6 лет, получающих  дошкольную образовательную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услугу и (или) услугу по их содержанию в муниципальных  образовательных организациях, в общей численности детей в возрасте 1- 6 лет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12E73FCB" wp14:editId="4C86FC74">
                  <wp:extent cx="161925" cy="219075"/>
                  <wp:effectExtent l="0" t="0" r="0" b="9525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МУ «УО» администрации МОГО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Целевой показатель заработной платы педагогических работников дошкольных образовательных организаций</w:t>
            </w: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18FC056" wp14:editId="32D2870C">
                  <wp:extent cx="161925" cy="219075"/>
                  <wp:effectExtent l="0" t="0" r="0" b="9525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51378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51378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51378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расходов на оплату труда административно-управленческого и вспомогательного персонала в общем фонде оплаты труда муниципальных дошкольных образовательных организаций </w:t>
            </w: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выполненных мероприятий в общем количестве мероприятий по оптимизации бюджетных расходов в сфере образования (в части муниципальных дошкольных образовательных организаций </w:t>
            </w:r>
            <w:proofErr w:type="gramEnd"/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10F6BFFB" wp14:editId="652FC3EB">
                  <wp:extent cx="161925" cy="219075"/>
                  <wp:effectExtent l="0" t="0" r="0" b="9525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квалифицированных кадров, привлеченных в муниципальные дошкольные образовательные организации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47BF000" wp14:editId="51B323D7">
                  <wp:extent cx="161925" cy="219075"/>
                  <wp:effectExtent l="0" t="0" r="0" b="9525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165492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165492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165492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работников, имеющих высшую и первую квалификационные категории, в общей численности педагогов муниципальных дошкольных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образовательных организаций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6072C20D" wp14:editId="2D8B497C">
                  <wp:extent cx="161925" cy="219075"/>
                  <wp:effectExtent l="0" t="0" r="0" b="9525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ИЗ 1.2.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6492"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6492"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6492"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6492"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 муниципальных дошкольных образовательных организаций, принявших участие в мероприятиях, направленных на повышение профессиональной компетентности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538EEEF1" wp14:editId="2D7165AC">
                  <wp:extent cx="161925" cy="219075"/>
                  <wp:effectExtent l="0" t="0" r="0" b="9525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отдельных категорий граждан (педагогических работников муниципальных дошкольных образовательных организаций), получивших компенсацию, к общему количеству граждан, обратившихся и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имеющих право на получение  данной компенсации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2565451" wp14:editId="74EDA9A6">
                  <wp:extent cx="161925" cy="219075"/>
                  <wp:effectExtent l="0" t="0" r="0" b="9525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отдельных категорий граждан, получивших льготу на платные образовательные услуги, предоставленные    муниципальными  дошкольными образовательными организациями к общему количеству граждан, обратившихся и имеющих право на получение данной льготы                                                  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5C9239D1" wp14:editId="70C0F225">
                  <wp:extent cx="161925" cy="219075"/>
                  <wp:effectExtent l="0" t="0" r="0" b="9525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Задача 1.3. «Обеспечение присмотра и ухода за детьми»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родителей (законных представителей), воспользовавшихся правом на получение компенсации части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родительской платы, в общей численности родителей (законных представителей)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351672DF" wp14:editId="3941B18D">
                  <wp:extent cx="161925" cy="219075"/>
                  <wp:effectExtent l="0" t="0" r="0" b="9525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Охват бесплатным двухразовым питанием обучающихся с ограниченными возможностями здоровья в муниципальных дошкольных образовательных организациях </w:t>
            </w:r>
            <w:proofErr w:type="gram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28452E37" wp14:editId="010AAC1B">
                  <wp:extent cx="161925" cy="219075"/>
                  <wp:effectExtent l="0" t="0" r="0" b="9525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Удовлетворенность родителей (законных представителей) качеством присмотра и ухода за детьми от общего числа опрошенных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b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11793D29" wp14:editId="732C0DF5">
                  <wp:extent cx="161925" cy="219075"/>
                  <wp:effectExtent l="0" t="0" r="0" b="9525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ИЗ 1.3.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Подпрограмма 2 «Развитие общего образования»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Задача 2.1. «Обеспечение доступности общего образования»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базовых муниципальных общеобразовательных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организаций, в которых создана универсальная </w:t>
            </w:r>
            <w:proofErr w:type="spell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безбарьерная</w:t>
            </w:r>
            <w:proofErr w:type="spell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среда для инклюзивного образования детей-инвалидов, в общем количестве муниципальных общеобразовательных организаций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C2060F4" wp14:editId="01347D49">
                  <wp:extent cx="161925" cy="219075"/>
                  <wp:effectExtent l="0" t="0" r="0" b="9525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ИЗ 2.1.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60" w:rsidRPr="001B3066" w:rsidRDefault="002E2160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2E2160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560E1D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Доля муниципальных  общеобразовательных организаций, соблюдающих экологические и санитарно</w:t>
            </w:r>
            <w:proofErr w:type="gram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B30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proofErr w:type="gram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пидемиологические</w:t>
            </w:r>
            <w:proofErr w:type="spell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в общем количестве муниципальных общеобразовательных организаций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7C57F5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55B70ABF" wp14:editId="6A242830">
                  <wp:extent cx="161925" cy="219075"/>
                  <wp:effectExtent l="0" t="0" r="0" b="9525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ИЗ 2.1.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A7009C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A7009C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A7009C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005BEA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общеобразовательных учреждений, на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которых выполнены мероприятия по проведению капитального и текущего ремонта </w:t>
            </w: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0826A6D6" wp14:editId="4DDB1AB6">
                  <wp:extent cx="161925" cy="219075"/>
                  <wp:effectExtent l="0" t="0" r="0" b="9525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3848B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3848B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МУ «УО» администрации МОГО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«Ухта»</w:t>
            </w:r>
          </w:p>
        </w:tc>
      </w:tr>
      <w:tr w:rsidR="004966FE" w:rsidRPr="001B3066" w:rsidTr="00135A2C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005BEA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(общеобразовательных организаций)</w:t>
            </w: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699C9015" wp14:editId="365058E9">
                  <wp:extent cx="161925" cy="219075"/>
                  <wp:effectExtent l="0" t="0" r="0" b="9525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5BEA"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объектов муниципальных образовательных организаций, на которых проведены капитальные и /или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текущие ремонты, приобретено оборудование для пищеблоков в целях их приведения в соответствие с санитарно – эпидемиологическими  требованиями  (правилами)  (общеобразовательных организаций)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436FAFF8" wp14:editId="2EBEA851">
                  <wp:extent cx="161925" cy="219075"/>
                  <wp:effectExtent l="0" t="0" r="0" b="9525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C81DC8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8B2003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AF04F6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5BEA"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(территорий)  муниципальных образовательных организаций, на которых выполнены мероприятия по обеспечению комплексной безопасности (общеобразовательных организаций)</w:t>
            </w: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634C027E" wp14:editId="76087828">
                  <wp:extent cx="161925" cy="219075"/>
                  <wp:effectExtent l="0" t="0" r="0" b="9525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323968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8B2003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5BEA"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организаций, в которых приобретены  основные фонды, товарно</w:t>
            </w:r>
            <w:proofErr w:type="gram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B30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proofErr w:type="gram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атериальные</w:t>
            </w:r>
            <w:proofErr w:type="spell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 ценности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3DF6954F" wp14:editId="37CADE6D">
                  <wp:extent cx="161925" cy="219075"/>
                  <wp:effectExtent l="0" t="0" r="0" b="9525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3B5654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МУ «УО»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МОГО «Ухта»</w:t>
            </w:r>
          </w:p>
        </w:tc>
      </w:tr>
      <w:tr w:rsidR="004966FE" w:rsidRPr="001B3066" w:rsidTr="00135A2C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096B"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муниципальных образовательных организаций, на которых проведены ремонтные работы в целях создания детского технопарка «</w:t>
            </w:r>
            <w:proofErr w:type="spell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Кванториум</w:t>
            </w:r>
            <w:proofErr w:type="spell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CC3D68F" wp14:editId="000B196C">
                  <wp:extent cx="161925" cy="2190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096B"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Доля просроченной кредиторской задолженности в расходах бюджета муниципальных общеобразовательных организаций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44DB063F" wp14:editId="218B79B4">
                  <wp:extent cx="161925" cy="219075"/>
                  <wp:effectExtent l="0" t="0" r="0" b="9525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70096B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06E" w:rsidRPr="001B3066" w:rsidRDefault="000D006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096B"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общеобразовательных  учреждений, в которых отсутствует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просроченная кредиторская задолженность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EC8B532" wp14:editId="74DC31F4">
                  <wp:extent cx="161925" cy="219075"/>
                  <wp:effectExtent l="0" t="0" r="0" b="9525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14A8"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14A8"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14A8"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2.2. «Повышение качества общего образования»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096B"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 в муниципальных образовательных организациях, реализующих образовательные программы начального общего образования, основного общего образования, среднего общего образования</w:t>
            </w:r>
            <w:proofErr w:type="gram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3E7541F8" wp14:editId="3370A953">
                  <wp:extent cx="161925" cy="219075"/>
                  <wp:effectExtent l="0" t="0" r="0" b="9525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12553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12553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12671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1B3066">
              <w:rPr>
                <w:rFonts w:ascii="Times New Roman" w:hAnsi="Times New Roman" w:cs="Times New Roman"/>
              </w:rPr>
              <w:t>12671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1B3066">
              <w:rPr>
                <w:rFonts w:ascii="Times New Roman" w:hAnsi="Times New Roman" w:cs="Times New Roman"/>
              </w:rPr>
              <w:t>12671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096B" w:rsidRPr="001B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заработной платы педагогических работников общеобразовательных организаций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041CB404" wp14:editId="5C32AF47">
                  <wp:extent cx="161925" cy="219075"/>
                  <wp:effectExtent l="0" t="0" r="0" b="9525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5</w:t>
            </w:r>
            <w:r w:rsidR="00AB530C" w:rsidRPr="001B3066">
              <w:rPr>
                <w:rFonts w:ascii="Times New Roman" w:hAnsi="Times New Roman" w:cs="Times New Roman"/>
              </w:rPr>
              <w:t>6812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AB530C" w:rsidRPr="001B3066" w:rsidRDefault="00AB530C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56812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AB530C" w:rsidRPr="001B3066" w:rsidRDefault="00AB530C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56812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6B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C33" w:rsidRPr="001B3066" w:rsidRDefault="00F95C33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расходов на оплату труда административно-управленческого и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вспомогательного персонала в общем фонде оплаты труда муниципальных                                              общеобразовательных организаций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1F7B2EFB" wp14:editId="53C61425">
                  <wp:extent cx="161925" cy="219075"/>
                  <wp:effectExtent l="0" t="0" r="0" b="9525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МУ «УО» администрации МОГО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выполненных мероприятий в общем количестве мероприятий, утвержденных Планом мероприятий по оптимизации бюджетных расходов в сфере образования (в части муниципальных общеобразовательных организаций </w:t>
            </w:r>
            <w:proofErr w:type="gram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0FFBBC9" wp14:editId="1DD400E3">
                  <wp:extent cx="161925" cy="219075"/>
                  <wp:effectExtent l="0" t="0" r="0" b="9525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096B"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 муниципальных общеобразовательных организаций, прошедших аттестацию на высшую и первую квалификационные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категории и соответствие занимаемой должности, от общего количества педагогических работников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6932C979" wp14:editId="5C680BF5">
                  <wp:extent cx="161925" cy="219075"/>
                  <wp:effectExtent l="0" t="0" r="0" b="9525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ИЗ 2.2.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96B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096B"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 муниципальных общеобразовательных организаций, принявших участие в мероприятиях, направленных на повышение профессиональной компетентности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1E9FB084" wp14:editId="6F436AC0">
                  <wp:extent cx="161925" cy="219075"/>
                  <wp:effectExtent l="0" t="0" r="0" b="9525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096B"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  муниципальных  общеобразовательных организаций, получивших аттестат об основном общем образовании, в общей численности  выпускников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 общеобразовательных организаций</w:t>
            </w: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08634DCD" wp14:editId="64AC634C">
                  <wp:extent cx="161925" cy="219075"/>
                  <wp:effectExtent l="0" t="0" r="0" b="9525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096B"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446A52CB" wp14:editId="3DF71D13">
                  <wp:extent cx="161925" cy="219075"/>
                  <wp:effectExtent l="0" t="0" r="0" b="9525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096B"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отдельных категорий граждан                        (специалистов муниципальных общеобразовательных организаций), получивших компенсацию, к общему количеству граждан,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обратившихся и имеющих право на получение данной компенсации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4C2327E3" wp14:editId="7BBDFBF7">
                  <wp:extent cx="161925" cy="219075"/>
                  <wp:effectExtent l="0" t="0" r="0" b="9525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096B"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отдельных категорий граждан                        (педагогических работников муниципальных общеобразовательных организаций), получивших компенсацию, к общему количеству граждан, обратившихся и имеющих право на получение данной компенсации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42781E07" wp14:editId="1524D095">
                  <wp:extent cx="161925" cy="219075"/>
                  <wp:effectExtent l="0" t="0" r="0" b="9525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F9" w:rsidRPr="001B3066" w:rsidRDefault="000647F9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0647F9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C045EB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Удовлетворенность родителей (законных представителей) организацией питания учащихся от общего числа опрошенных </w:t>
            </w:r>
            <w:r w:rsidR="004966FE"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40629608" wp14:editId="212289B3">
                  <wp:extent cx="161925" cy="219075"/>
                  <wp:effectExtent l="0" t="0" r="0" b="9525"/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ИЗ 2.2.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093" w:rsidRPr="001B3066" w:rsidRDefault="00B56093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652" w:rsidRPr="001B3066" w:rsidRDefault="004D7652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Охват бесплатным двухразовым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450954DE" wp14:editId="1209B55F">
                  <wp:extent cx="161925" cy="219075"/>
                  <wp:effectExtent l="0" t="0" r="0" b="9525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МУ «УО»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0647F9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 горячее питание, к общему  количеству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197FC67F" wp14:editId="55EEA677">
                  <wp:extent cx="161925" cy="219075"/>
                  <wp:effectExtent l="0" t="0" r="0" b="9525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педагогических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 общеобразовательных организаций, получивших вознаграждение за классное руководство, в общей численности педагогических  работников такой категории</w:t>
            </w: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3F750324" wp14:editId="070642BD">
                  <wp:extent cx="161925" cy="219075"/>
                  <wp:effectExtent l="0" t="0" r="0" b="9525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детских технопарков «</w:t>
            </w:r>
            <w:proofErr w:type="spell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Кванториум</w:t>
            </w:r>
            <w:proofErr w:type="spell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», для которых приобретены оборудование, расходные материалы, средства обучения и воспитания </w:t>
            </w: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163B0B27" wp14:editId="72279D5F">
                  <wp:extent cx="161925" cy="219075"/>
                  <wp:effectExtent l="0" t="0" r="0" b="9525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ИМБТ 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ИРП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и функционирующих детских технопарков «</w:t>
            </w:r>
            <w:proofErr w:type="spell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Кванториум</w:t>
            </w:r>
            <w:proofErr w:type="spell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», для которых приобретены оборудование, расходные материалы,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 обучения и воспитания </w:t>
            </w: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4CD4D47" wp14:editId="031AA218">
                  <wp:extent cx="161925" cy="219075"/>
                  <wp:effectExtent l="0" t="0" r="0" b="952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ИМБТ 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ИРП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проектных предложений в год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2FC92B97" wp14:editId="539A1487">
                  <wp:extent cx="161925" cy="219075"/>
                  <wp:effectExtent l="0" t="0" r="0" b="9525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6B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отдельных категорий граждан, получивших льготу на платные образовательные услуги, предоставленные    муниципальными  общеобразовательными организациями к общему количеству граждан, обратившихся и имеющих право на получение данной льготы                                                                              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59125343" wp14:editId="2F111179">
                  <wp:extent cx="161925" cy="219075"/>
                  <wp:effectExtent l="0" t="0" r="0" b="9525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123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Подпрограмма 3 «Дети и молодежь»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Задача 3.1. «Обеспечение доступности дополнительного образования детей»</w:t>
            </w:r>
          </w:p>
        </w:tc>
      </w:tr>
      <w:tr w:rsidR="004966FE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6FE" w:rsidRPr="001B3066" w:rsidRDefault="004966FE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муниципальных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 дополнительного образования детей, в которых материально-техническая база соответствует современным требованиям, в общем количестве муниципальных организаций   дополнительного образования детей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3CD82A85" wp14:editId="4BE408CE">
                  <wp:extent cx="161925" cy="219075"/>
                  <wp:effectExtent l="0" t="0" r="0" b="9525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3.1.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FE" w:rsidRPr="001B3066" w:rsidRDefault="004966FE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6FE" w:rsidRPr="001B3066" w:rsidRDefault="004966FE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96B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Доля муниципальных   организаций  дополнительного образования детей, соблюдающих экологические и санитарно</w:t>
            </w:r>
            <w:proofErr w:type="gram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B30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proofErr w:type="gram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пидемиологические</w:t>
            </w:r>
            <w:proofErr w:type="spell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в общем количестве муниципальных организаций дополнительного образования детей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0632B489" wp14:editId="62449C3F">
                  <wp:extent cx="161925" cy="219075"/>
                  <wp:effectExtent l="0" t="0" r="0" b="9525"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ИЗ 3.1.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организаций  дополнительного образования детей, в которых выполнены мероприятия по оснащению (установке), приобретению товарно-материальных ценностей  после реконструкции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D2B0ABA" wp14:editId="77478CB6">
                  <wp:extent cx="161925" cy="219075"/>
                  <wp:effectExtent l="0" t="0" r="0" b="9525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Доля просроченной кредиторской задолженности в расходах бюджета муниципальных организаций дополнительного образования детей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0EEE07CC" wp14:editId="5CADE351">
                  <wp:extent cx="161925" cy="219075"/>
                  <wp:effectExtent l="0" t="0" r="0" b="952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0647F9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организаций дополнительного образования детей, в которых отсутствует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просроченная кредиторская задолженность</w:t>
            </w:r>
          </w:p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15F67BD6" wp14:editId="2BF97951">
                  <wp:extent cx="161925" cy="219075"/>
                  <wp:effectExtent l="0" t="0" r="0" b="952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3.2. «Повышение качества дополнительного образования детей»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Доля детей, охваченных образовательными программами дополнительного образования детей, в общей численности детей в возрасте от 5 до18 лет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1CAFD139" wp14:editId="1FFA4569">
                  <wp:extent cx="161925" cy="219075"/>
                  <wp:effectExtent l="0" t="0" r="0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отдельных категорий граждан (педагогических работников муниципальных организаций   дополнительного образования детей), получивших компенсацию, к общему количеству граждан, обратившихся и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имеющих право на получение  данной компенсации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5F458E7B" wp14:editId="0A77ED83">
                  <wp:extent cx="161925" cy="219075"/>
                  <wp:effectExtent l="0" t="0" r="0" b="952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имеющих высшую и первую квалификационные категории, в общей численности педагогических работников  муниципальных организаций   дополнительного образования детей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35DF727D" wp14:editId="5837EC37">
                  <wp:extent cx="161925" cy="219075"/>
                  <wp:effectExtent l="0" t="0" r="0" b="952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ИЗ 3.2.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B" w:rsidRPr="001B3066" w:rsidRDefault="00C31E4B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C31E4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4B" w:rsidRPr="001B3066" w:rsidRDefault="00C31E4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4B" w:rsidRPr="001B3066" w:rsidRDefault="00C31E4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4B" w:rsidRPr="001B3066" w:rsidRDefault="00C31E4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муниципальных организаций дополнительного образования детей, принявших участие в мероприятиях, направленных на повышение профессиональной компетентности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46DECC5" wp14:editId="382125E5">
                  <wp:extent cx="161925" cy="219075"/>
                  <wp:effectExtent l="0" t="0" r="0" b="9525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6AB7A46C" wp14:editId="222BA219">
                  <wp:extent cx="161925" cy="219075"/>
                  <wp:effectExtent l="0" t="0" r="0" b="952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лет, использующих  сертификаты дополнительного образования в статусе сертификатов персонифицированного финансирования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EF64AE8" wp14:editId="49A49E77">
                  <wp:extent cx="161925" cy="219075"/>
                  <wp:effectExtent l="0" t="0" r="0" b="9525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Среднемесячная заработная плата педагогических работников муниципальных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учреждений дополнительного образования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4B60228E" wp14:editId="421A8DEF">
                  <wp:extent cx="161925" cy="219075"/>
                  <wp:effectExtent l="0" t="0" r="0" b="952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43728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45827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47660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педагогических работников муниципальных учреждений дополнительного образования  детей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0FC3D654" wp14:editId="67021973">
                  <wp:extent cx="161925" cy="21907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52545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5</w:t>
            </w:r>
            <w:r w:rsidR="0026797A" w:rsidRPr="001B3066">
              <w:rPr>
                <w:rFonts w:ascii="Times New Roman" w:hAnsi="Times New Roman" w:cs="Times New Roman"/>
              </w:rPr>
              <w:t>6699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26797A" w:rsidRPr="001B3066" w:rsidRDefault="0026797A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56699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26797A" w:rsidRPr="001B3066" w:rsidRDefault="0026797A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56699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расходов на оплату труда административно-управленческого и вспомогательного персонала в фонде </w:t>
            </w:r>
            <w:proofErr w:type="gram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оплаты труда муниципальных учреждений дополнительного образования детей</w:t>
            </w:r>
            <w:proofErr w:type="gram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1F7" w:rsidRPr="001B3066" w:rsidRDefault="00FF01F7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56972ED0" wp14:editId="00EBB9D5">
                  <wp:extent cx="161925" cy="219075"/>
                  <wp:effectExtent l="0" t="0" r="0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не более 40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не более 40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не более 40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7F9" w:rsidRPr="001B3066" w:rsidRDefault="000647F9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0647F9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Доля выполненных мероприятий в общем количестве мероприятий,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утвержденных Планом мероприятий по оптимизации бюджетных расходов в сфере образования (в части муниципальных учреждений дополнительного образования детей</w:t>
            </w:r>
            <w:proofErr w:type="gramEnd"/>
          </w:p>
          <w:p w:rsidR="00FF01F7" w:rsidRPr="001B3066" w:rsidRDefault="00FF01F7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6E44D2CE" wp14:editId="61580C0A">
                  <wp:extent cx="161925" cy="21907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МУ «УО» администрации МОГО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47F9"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отдельных категорий граждан, получивших льготу на платные образовательные услуги, предоставленные    муниципальными  организациями дополнительного образования к общему количеству граждан, обратившихся и имеющих право на получение данной льготы                                                                              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09D2D3E5" wp14:editId="7817C01F">
                  <wp:extent cx="161925" cy="219075"/>
                  <wp:effectExtent l="0" t="0" r="0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Задача 3.3. «Воспитание у молодежи чувства патриотизма и гражданской ответственности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427EA"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направленных на воспитание чувства патриотизма и пропаганду здорового образа жизни у молодежи в возрасте от 14 до 30 лет</w:t>
            </w: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42324D7D" wp14:editId="1ED3815D">
                  <wp:extent cx="161925" cy="21907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ИЗ 3.3.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427EA"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направленных на воспитание чувства патриотизма и пропаганду здорового образа жизни у молодежи в возрасте от 14 до 35 лет включительно</w:t>
            </w: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3316952B" wp14:editId="046557EF">
                  <wp:extent cx="161925" cy="21907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ИЗ 3.3.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427EA"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молодежи в возрасте от 14 до 30 лет включительно, охваченной мероприятиями патриотической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3EEB1FFA" wp14:editId="5D367D7B">
                  <wp:extent cx="161925" cy="219075"/>
                  <wp:effectExtent l="0" t="0" r="0" b="952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15150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15150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молодежи в возрасте от 14 до 35 лет включительно, охваченной мероприятиями патриотической направленности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0E78B25A" wp14:editId="475ED1EE">
                  <wp:extent cx="161925" cy="21907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15200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15200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15200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15200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молодежи в возрасте от 14 до 30 лет включительно, охваченной мероприятиями по формированию здорового образа жизни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1BA869E2" wp14:editId="26F2D573">
                  <wp:extent cx="161925" cy="219075"/>
                  <wp:effectExtent l="0" t="0" r="0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9700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9700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молодежи в возрасте от 14 до 35 лет включительно, охваченной мероприятиями по формированию здорового образа жизни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4CF36828" wp14:editId="30EF9608">
                  <wp:extent cx="161925" cy="21907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</w:rPr>
            </w:pPr>
            <w:r w:rsidRPr="001B3066"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6B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образовательных организаций,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реализующих мероприятия по обеспечению деятельности советников  по воспитанию</w:t>
            </w:r>
          </w:p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25B8007" wp14:editId="3B4B858E">
                  <wp:extent cx="161925" cy="219075"/>
                  <wp:effectExtent l="0" t="0" r="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ИМ,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ИРП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МУ «УО» администрации МОГО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Задача 3.4. «Организация процесса оздоровления, отдыха детей и трудоустройства подростков»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организованных формирований оздоровления, отдыха и трудоустройства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5B4F598C" wp14:editId="0E2B3C36">
                  <wp:extent cx="161925" cy="21907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ИЗ 3.4.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A87448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детей, охваченных отдыхом в каникулярное время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2BB189C2" wp14:editId="54FE9C69">
                  <wp:extent cx="161925" cy="219075"/>
                  <wp:effectExtent l="0" t="0" r="0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3770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7200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6277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6300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6284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6284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6284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находящихся в трудной жизненной ситуации, охваченных отдыхом в каникулярное время </w:t>
            </w:r>
          </w:p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46C3462E" wp14:editId="4C682AFA">
                  <wp:extent cx="161925" cy="21907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952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подростков, трудоустроенных на средства местного бюджета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5345919C" wp14:editId="2EEFF0E1">
                  <wp:extent cx="161925" cy="21907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1092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1092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3.5. «Создание современных условий в организациях в сфере образования»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1F7" w:rsidRPr="001B3066" w:rsidTr="00135A2C">
        <w:trPr>
          <w:gridAfter w:val="1"/>
          <w:wAfter w:w="10" w:type="dxa"/>
          <w:trHeight w:val="316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соблюдения требований современных условий  муниципальными образовательными организациями </w:t>
            </w:r>
          </w:p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45F8AE19" wp14:editId="703BBE0F">
                  <wp:extent cx="161925" cy="21907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ИЗ 3.5.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охваченных мониторингом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3EF74281" wp14:editId="2EBF2ED9">
                  <wp:extent cx="161925" cy="21907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1B306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gram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, охваченных мониторингом</w:t>
            </w:r>
          </w:p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7750874" wp14:editId="5FD2513C">
                  <wp:extent cx="161925" cy="21907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48" w:rsidRPr="001B3066" w:rsidRDefault="00A87448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Охват обучающихся конкурсами, различными мероприятиями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федерального,  республиканского и  городского уровней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228357D2" wp14:editId="23CCD1C8">
                  <wp:extent cx="161925" cy="21907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МУ «УО» администрации МОГО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Доля обучающихся – победителей, призеров, номинантов конкурсов, различных мероприятий федерального,  республиканского и  городского уровней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0398ABDE" wp14:editId="13061EB2">
                  <wp:extent cx="161925" cy="21907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Охват работников  муниципальных образовательных организаций конкурсами, различными мероприятиями федерального,  республиканского и  городского уровней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6CD44B3C" wp14:editId="27571BF5">
                  <wp:extent cx="161925" cy="21907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Доля работников  муниципальных образовательных организаци</w:t>
            </w:r>
            <w:proofErr w:type="gram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победителей, призеров, номинантов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конкурсов, различных мероприятий федерального,  республиканского и  городского уровней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53D853DB" wp14:editId="2D15C7D6">
                  <wp:extent cx="161925" cy="21907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A87448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народных проектов в сфере образования в год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37A016F6" wp14:editId="139DBA61">
                  <wp:extent cx="161925" cy="21907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новых мест в образовательных организациях  различных  типов, для которых приобретены оборудование, расходные материалы, средства обучения и воспитания в целях реализации дополнительных общеразвивающих программ всех направленностей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тысяч 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2503DB01" wp14:editId="1FF57EF2">
                  <wp:extent cx="161925" cy="21907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ИМБТ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ИРП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Уровень фактического освоения выделенного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объема финансирования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2813CBA1" wp14:editId="1A779E6E">
                  <wp:extent cx="161925" cy="21907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МУ «УО»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3.6.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условий для духовного, культурного, патриотического, профессионального, социального развития и самореализации молодёжи»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6B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реализованных программ комплексного развития молодежной политики «Регион для молодых»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A05AB9D" wp14:editId="46959514">
                  <wp:extent cx="161925" cy="2190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ИЗ, 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ИРП,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ИМБТ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«Управление культуры 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6B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объектов, на которых выполнены мероприятия по реализации  Дорожной карты Программы комплексного развития молодежной политики «Регион для молодых»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73850198" wp14:editId="509B228C">
                  <wp:extent cx="161925" cy="21907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«Управление культуры  администрации МОГО 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96B" w:rsidRPr="001B3066" w:rsidRDefault="0070096B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реализованных лучших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практик в сфере добровольчества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), утвержденных решением Экспертной комиссии по оценке заявок на участие во Всероссийском конкурсе лучших региональных практик поддержки </w:t>
            </w:r>
            <w:proofErr w:type="spell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 «Регион добрых дел»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6A893849" wp14:editId="2D414A26">
                  <wp:extent cx="161925" cy="2190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</w:t>
            </w: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eastAsia="Calibri" w:hAnsi="Times New Roman" w:cs="Times New Roman"/>
                <w:sz w:val="24"/>
                <w:szCs w:val="24"/>
              </w:rPr>
              <w:t>ИМБТ ИМ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МУ «Управление культуры  администрации МОГО </w:t>
            </w:r>
            <w:r w:rsidRPr="001B3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«Ухта»</w:t>
            </w: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Подпрограмма 4 «</w:t>
            </w:r>
            <w:hyperlink r:id="rId10" w:history="1">
              <w:r w:rsidRPr="001B306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Обеспечение реализации Программы</w:t>
              </w:r>
            </w:hyperlink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F01F7" w:rsidRPr="001B3066" w:rsidRDefault="00FF01F7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1F7" w:rsidRPr="001B3066" w:rsidTr="00135A2C">
        <w:trPr>
          <w:gridAfter w:val="1"/>
          <w:wAfter w:w="10" w:type="dxa"/>
        </w:trPr>
        <w:tc>
          <w:tcPr>
            <w:tcW w:w="148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Задача 4.1. «Обеспечение реализации основных мероприятий Программы»</w:t>
            </w:r>
          </w:p>
          <w:p w:rsidR="00FF01F7" w:rsidRPr="001B3066" w:rsidRDefault="00FF01F7" w:rsidP="001B3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1F7" w:rsidRPr="00AB64E2" w:rsidTr="00135A2C">
        <w:trPr>
          <w:gridAfter w:val="1"/>
          <w:wAfter w:w="10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7448" w:rsidRPr="001B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1F7" w:rsidRPr="001B3066" w:rsidRDefault="00FF01F7" w:rsidP="001B3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gramStart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соблюдения установленных сроков утверждения Комплексного плана действий</w:t>
            </w:r>
            <w:proofErr w:type="gramEnd"/>
            <w:r w:rsidRPr="001B3066">
              <w:rPr>
                <w:rFonts w:ascii="Times New Roman" w:hAnsi="Times New Roman" w:cs="Times New Roman"/>
                <w:sz w:val="24"/>
                <w:szCs w:val="24"/>
              </w:rPr>
              <w:t xml:space="preserve"> по реализации Программы и внесения в него изменений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noProof/>
                <w:color w:val="C00000"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3CC6506C" wp14:editId="1F08170D">
                  <wp:extent cx="161925" cy="2190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ИЗ 4.1.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1F7" w:rsidRPr="001B3066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1F7" w:rsidRPr="00AB64E2" w:rsidRDefault="00FF01F7" w:rsidP="001B30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066">
              <w:rPr>
                <w:rFonts w:ascii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</w:tr>
    </w:tbl>
    <w:p w:rsidR="00FD6ABF" w:rsidRPr="00AB64E2" w:rsidRDefault="001B3066" w:rsidP="001B306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3F0D7D" w:rsidRPr="00AB64E2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sectPr w:rsidR="00FD6ABF" w:rsidRPr="00AB64E2" w:rsidSect="003F0D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76" o:spid="_x0000_i1028" type="#_x0000_t75" style="width:11.25pt;height:15.75pt;visibility:visible;mso-wrap-style:square" o:bullet="t">
        <v:imagedata r:id="rId1" o:title=""/>
      </v:shape>
    </w:pict>
  </w:numPicBullet>
  <w:abstractNum w:abstractNumId="0">
    <w:nsid w:val="03003332"/>
    <w:multiLevelType w:val="hybridMultilevel"/>
    <w:tmpl w:val="999EB32C"/>
    <w:lvl w:ilvl="0" w:tplc="420A0A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9292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74A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625D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A48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5E62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3CA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BA80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E8A2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461"/>
    <w:rsid w:val="00005BEA"/>
    <w:rsid w:val="000524B0"/>
    <w:rsid w:val="000647F9"/>
    <w:rsid w:val="000D006E"/>
    <w:rsid w:val="000E16C5"/>
    <w:rsid w:val="00111D8D"/>
    <w:rsid w:val="00120952"/>
    <w:rsid w:val="00135A2C"/>
    <w:rsid w:val="00165492"/>
    <w:rsid w:val="001B3066"/>
    <w:rsid w:val="001E6492"/>
    <w:rsid w:val="00204EC2"/>
    <w:rsid w:val="002101FB"/>
    <w:rsid w:val="00227E83"/>
    <w:rsid w:val="0026797A"/>
    <w:rsid w:val="002A798B"/>
    <w:rsid w:val="002D61B1"/>
    <w:rsid w:val="002E2160"/>
    <w:rsid w:val="00300A0C"/>
    <w:rsid w:val="00323968"/>
    <w:rsid w:val="003422F8"/>
    <w:rsid w:val="00361461"/>
    <w:rsid w:val="003848B7"/>
    <w:rsid w:val="00390820"/>
    <w:rsid w:val="003B5654"/>
    <w:rsid w:val="003F0D7D"/>
    <w:rsid w:val="004272AB"/>
    <w:rsid w:val="004276C5"/>
    <w:rsid w:val="004966FE"/>
    <w:rsid w:val="004D7652"/>
    <w:rsid w:val="0053480D"/>
    <w:rsid w:val="00560E1D"/>
    <w:rsid w:val="00583D5E"/>
    <w:rsid w:val="005D5CDF"/>
    <w:rsid w:val="006427EA"/>
    <w:rsid w:val="00662EA4"/>
    <w:rsid w:val="00680BDE"/>
    <w:rsid w:val="006B5618"/>
    <w:rsid w:val="0070096B"/>
    <w:rsid w:val="007034D3"/>
    <w:rsid w:val="007949E0"/>
    <w:rsid w:val="007B2253"/>
    <w:rsid w:val="007B611D"/>
    <w:rsid w:val="007C57F5"/>
    <w:rsid w:val="00854116"/>
    <w:rsid w:val="008B2003"/>
    <w:rsid w:val="009656F1"/>
    <w:rsid w:val="009873B1"/>
    <w:rsid w:val="009C4EA4"/>
    <w:rsid w:val="00A3136B"/>
    <w:rsid w:val="00A7009C"/>
    <w:rsid w:val="00A87448"/>
    <w:rsid w:val="00AB530C"/>
    <w:rsid w:val="00AB64E2"/>
    <w:rsid w:val="00AF04F6"/>
    <w:rsid w:val="00B22A71"/>
    <w:rsid w:val="00B56093"/>
    <w:rsid w:val="00C045EB"/>
    <w:rsid w:val="00C31E4B"/>
    <w:rsid w:val="00C42B94"/>
    <w:rsid w:val="00C81737"/>
    <w:rsid w:val="00C81DC8"/>
    <w:rsid w:val="00CD294C"/>
    <w:rsid w:val="00D414A8"/>
    <w:rsid w:val="00D4546A"/>
    <w:rsid w:val="00E2523A"/>
    <w:rsid w:val="00E307F3"/>
    <w:rsid w:val="00E342CE"/>
    <w:rsid w:val="00EE367D"/>
    <w:rsid w:val="00F117E8"/>
    <w:rsid w:val="00F402C0"/>
    <w:rsid w:val="00F95C33"/>
    <w:rsid w:val="00FD6ABF"/>
    <w:rsid w:val="00FF0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0D7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0D7D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F0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D7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F0D7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3F0D7D"/>
    <w:pPr>
      <w:ind w:left="720"/>
      <w:contextualSpacing/>
    </w:pPr>
  </w:style>
  <w:style w:type="paragraph" w:customStyle="1" w:styleId="ConsPlusNormal">
    <w:name w:val="ConsPlusNormal"/>
    <w:rsid w:val="003F0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3F0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0D7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0D7D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F0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D7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F0D7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3F0D7D"/>
    <w:pPr>
      <w:ind w:left="720"/>
      <w:contextualSpacing/>
    </w:pPr>
  </w:style>
  <w:style w:type="paragraph" w:customStyle="1" w:styleId="ConsPlusNormal">
    <w:name w:val="ConsPlusNormal"/>
    <w:rsid w:val="003F0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3F0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3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hyperlink" Target="file:///C:\Users\&#1040;&#1076;&#1084;&#1080;&#1085;&#1080;&#1089;&#1090;&#1088;&#1072;&#1090;&#1086;&#1088;\Desktop\&#1052;&#1055;%2025.01.2021%20-%20120\&#1058;&#1072;&#1073;&#1083;&#1080;&#1094;&#1072;%202.docx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9BDF2C3E1F06A8387832466CC6A34B243FF30536FF0C0B5A11B3DCAA6931A29EE1B9E5EDB3E12AA4051F00F24F75E7A876E31EB296DC4461B99EEAi8p3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C3773-5E5C-4A58-8792-785BF9D00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3966</Words>
  <Characters>22608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65</cp:revision>
  <cp:lastPrinted>2024-02-29T10:59:00Z</cp:lastPrinted>
  <dcterms:created xsi:type="dcterms:W3CDTF">2023-11-20T06:44:00Z</dcterms:created>
  <dcterms:modified xsi:type="dcterms:W3CDTF">2024-02-29T10:59:00Z</dcterms:modified>
</cp:coreProperties>
</file>